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3E23"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3871B230"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717"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3"/>
        <w:gridCol w:w="2013"/>
        <w:gridCol w:w="8053"/>
      </w:tblGrid>
      <w:tr w:rsidR="001F0BAA" w:rsidRPr="001F0BAA" w14:paraId="1D412D41" w14:textId="77777777" w:rsidTr="00BB2D05">
        <w:trPr>
          <w:trHeight w:val="933"/>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CCD9D5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71B3FB7" w14:textId="77777777"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6B685992" w14:textId="443F0A3A" w:rsidR="001F0BAA" w:rsidRPr="004C0262" w:rsidRDefault="00895462" w:rsidP="00895462">
            <w:pPr>
              <w:jc w:val="both"/>
              <w:rPr>
                <w:rFonts w:ascii="Times New Roman" w:hAnsi="Times New Roman" w:cs="Times New Roman"/>
                <w:color w:val="333333"/>
                <w:sz w:val="24"/>
                <w:szCs w:val="24"/>
                <w:lang w:eastAsia="uk-UA"/>
              </w:rPr>
            </w:pPr>
            <w:r>
              <w:rPr>
                <w:rFonts w:ascii="Times New Roman" w:hAnsi="Times New Roman" w:cs="Times New Roman"/>
                <w:b/>
                <w:bCs/>
                <w:i/>
              </w:rPr>
              <w:t xml:space="preserve"> </w:t>
            </w:r>
            <w:r w:rsidRPr="00895462">
              <w:rPr>
                <w:rFonts w:ascii="Times New Roman" w:hAnsi="Times New Roman" w:cs="Times New Roman"/>
                <w:bCs/>
                <w:iCs/>
                <w:sz w:val="24"/>
                <w:szCs w:val="24"/>
              </w:rPr>
              <w:t xml:space="preserve">Пакети програмного забезпечення для роботи з графікою та зображеннями -за кодом CPV за ДК 021:2015 – 48320000-7  (Послуги з постачання пакетів  оновлень програмної продукції  для відеоспостереження та </w:t>
            </w:r>
            <w:proofErr w:type="spellStart"/>
            <w:r w:rsidRPr="00895462">
              <w:rPr>
                <w:rFonts w:ascii="Times New Roman" w:hAnsi="Times New Roman" w:cs="Times New Roman"/>
                <w:bCs/>
                <w:iCs/>
                <w:sz w:val="24"/>
                <w:szCs w:val="24"/>
              </w:rPr>
              <w:t>відеоаналітики</w:t>
            </w:r>
            <w:proofErr w:type="spellEnd"/>
            <w:r w:rsidRPr="00895462">
              <w:rPr>
                <w:rFonts w:ascii="Times New Roman" w:hAnsi="Times New Roman" w:cs="Times New Roman"/>
                <w:bCs/>
                <w:iCs/>
                <w:sz w:val="24"/>
                <w:szCs w:val="24"/>
              </w:rPr>
              <w:t xml:space="preserve">)  –   2 лоти:  ( лот 1 -  відповідний код за ДК 021:2015- 48328000-3 Пакети програмного забезпечення для обробки зображень ( ліцензії на обробку </w:t>
            </w:r>
            <w:proofErr w:type="spellStart"/>
            <w:r w:rsidRPr="00895462">
              <w:rPr>
                <w:rFonts w:ascii="Times New Roman" w:hAnsi="Times New Roman" w:cs="Times New Roman"/>
                <w:bCs/>
                <w:iCs/>
                <w:sz w:val="24"/>
                <w:szCs w:val="24"/>
              </w:rPr>
              <w:t>відеопотоків</w:t>
            </w:r>
            <w:proofErr w:type="spellEnd"/>
            <w:r w:rsidRPr="00895462">
              <w:rPr>
                <w:rFonts w:ascii="Times New Roman" w:hAnsi="Times New Roman" w:cs="Times New Roman"/>
                <w:bCs/>
                <w:iCs/>
                <w:sz w:val="24"/>
                <w:szCs w:val="24"/>
              </w:rPr>
              <w:t>), лот 2 -  відповідний код за ДК 021:2015- 48329000-0  Системи обробки зображень та архівування (ліцензії на підключення камер))</w:t>
            </w:r>
            <w:r>
              <w:rPr>
                <w:b/>
                <w:i/>
              </w:rPr>
              <w:t xml:space="preserve"> .</w:t>
            </w:r>
          </w:p>
        </w:tc>
      </w:tr>
      <w:tr w:rsidR="001F0BAA" w:rsidRPr="001F0BAA" w14:paraId="5E0BE550" w14:textId="77777777" w:rsidTr="00BB2D05">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871C9C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057268B" w14:textId="77777777"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A6E8C5E" w14:textId="655A5C14" w:rsidR="001F0BAA" w:rsidRPr="00045C3C" w:rsidRDefault="001F0BAA" w:rsidP="004C0262">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AD7D40">
              <w:rPr>
                <w:rFonts w:ascii="Times New Roman" w:eastAsia="Times New Roman" w:hAnsi="Times New Roman" w:cs="Times New Roman"/>
                <w:color w:val="333333"/>
                <w:sz w:val="24"/>
                <w:szCs w:val="24"/>
                <w:lang w:eastAsia="uk-UA"/>
              </w:rPr>
              <w:t>5</w:t>
            </w:r>
            <w:r w:rsidR="00045C3C">
              <w:rPr>
                <w:rFonts w:ascii="Times New Roman" w:eastAsia="Times New Roman" w:hAnsi="Times New Roman" w:cs="Times New Roman"/>
                <w:color w:val="333333"/>
                <w:sz w:val="24"/>
                <w:szCs w:val="24"/>
                <w:lang w:eastAsia="uk-UA"/>
              </w:rPr>
              <w:t>-</w:t>
            </w:r>
            <w:r w:rsidR="004C15AC">
              <w:rPr>
                <w:rFonts w:ascii="Times New Roman" w:eastAsia="Times New Roman" w:hAnsi="Times New Roman" w:cs="Times New Roman"/>
                <w:color w:val="333333"/>
                <w:sz w:val="24"/>
                <w:szCs w:val="24"/>
                <w:lang w:eastAsia="uk-UA"/>
              </w:rPr>
              <w:t>0</w:t>
            </w:r>
            <w:r w:rsidR="00AD7D40">
              <w:rPr>
                <w:rFonts w:ascii="Times New Roman" w:eastAsia="Times New Roman" w:hAnsi="Times New Roman" w:cs="Times New Roman"/>
                <w:color w:val="333333"/>
                <w:sz w:val="24"/>
                <w:szCs w:val="24"/>
                <w:lang w:eastAsia="uk-UA"/>
              </w:rPr>
              <w:t>7</w:t>
            </w:r>
            <w:r w:rsidR="00045C3C">
              <w:rPr>
                <w:rFonts w:ascii="Times New Roman" w:eastAsia="Times New Roman" w:hAnsi="Times New Roman" w:cs="Times New Roman"/>
                <w:color w:val="333333"/>
                <w:sz w:val="24"/>
                <w:szCs w:val="24"/>
                <w:lang w:eastAsia="uk-UA"/>
              </w:rPr>
              <w:t>-</w:t>
            </w:r>
            <w:r w:rsidR="00AD7D40">
              <w:rPr>
                <w:rFonts w:ascii="Times New Roman" w:eastAsia="Times New Roman" w:hAnsi="Times New Roman" w:cs="Times New Roman"/>
                <w:color w:val="333333"/>
                <w:sz w:val="24"/>
                <w:szCs w:val="24"/>
                <w:lang w:eastAsia="uk-UA"/>
              </w:rPr>
              <w:t>15</w:t>
            </w:r>
            <w:r w:rsidR="00045C3C">
              <w:rPr>
                <w:rFonts w:ascii="Times New Roman" w:eastAsia="Times New Roman" w:hAnsi="Times New Roman" w:cs="Times New Roman"/>
                <w:color w:val="333333"/>
                <w:sz w:val="24"/>
                <w:szCs w:val="24"/>
                <w:lang w:eastAsia="uk-UA"/>
              </w:rPr>
              <w:t>-</w:t>
            </w:r>
            <w:r w:rsidR="003B3449">
              <w:rPr>
                <w:rFonts w:ascii="Times New Roman" w:eastAsia="Times New Roman" w:hAnsi="Times New Roman" w:cs="Times New Roman"/>
                <w:color w:val="333333"/>
                <w:sz w:val="24"/>
                <w:szCs w:val="24"/>
                <w:lang w:eastAsia="uk-UA"/>
              </w:rPr>
              <w:t>0</w:t>
            </w:r>
            <w:r w:rsidR="00AD7D40">
              <w:rPr>
                <w:rFonts w:ascii="Times New Roman" w:eastAsia="Times New Roman" w:hAnsi="Times New Roman" w:cs="Times New Roman"/>
                <w:color w:val="333333"/>
                <w:sz w:val="24"/>
                <w:szCs w:val="24"/>
                <w:lang w:eastAsia="uk-UA"/>
              </w:rPr>
              <w:t>10399</w:t>
            </w:r>
            <w:r w:rsidR="003B3449">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120FF09B" w14:textId="77777777" w:rsidTr="00BB2D05">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9690EE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E6C4E91" w14:textId="77777777"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C0EC414"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1D84FDF9"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5BDC773E" w14:textId="77777777" w:rsidTr="003D38CE">
        <w:trPr>
          <w:trHeight w:val="7458"/>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88E382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30D4C2B" w14:textId="77777777"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2FEE34" w14:textId="77777777" w:rsidR="00DB4EEB" w:rsidRPr="005E19DA" w:rsidRDefault="00DB4EEB" w:rsidP="003D38CE">
            <w:pPr>
              <w:spacing w:after="0" w:line="240" w:lineRule="auto"/>
              <w:ind w:right="260"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w:t>
            </w:r>
          </w:p>
          <w:p w14:paraId="4DFC5B53" w14:textId="20DCD9D2" w:rsidR="00D63714" w:rsidRDefault="00DB4EEB" w:rsidP="00D63714">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w:t>
            </w:r>
            <w:r w:rsidR="00D63714">
              <w:rPr>
                <w:rFonts w:ascii="Times New Roman" w:hAnsi="Times New Roman" w:cs="Times New Roman"/>
                <w:sz w:val="24"/>
                <w:szCs w:val="24"/>
              </w:rPr>
              <w:t xml:space="preserve"> </w:t>
            </w:r>
            <w:r w:rsidR="00D63714">
              <w:rPr>
                <w:rFonts w:ascii="Times New Roman" w:eastAsia="Times New Roman" w:hAnsi="Times New Roman" w:cs="Times New Roman"/>
                <w:sz w:val="24"/>
                <w:szCs w:val="24"/>
              </w:rPr>
              <w:t xml:space="preserve">згідно з пунктом 1 розділу ІІІ наказу Міністерства розвитку економіки, торгівлі та сільського господарства України </w:t>
            </w:r>
            <w:r w:rsidR="00D63714">
              <w:rPr>
                <w:rFonts w:ascii="Times New Roman" w:hAnsi="Times New Roman" w:cs="Times New Roman"/>
                <w:color w:val="000000"/>
                <w:sz w:val="24"/>
                <w:szCs w:val="24"/>
                <w:bdr w:val="single" w:sz="2" w:space="0" w:color="E5E7EB" w:frame="1"/>
              </w:rPr>
              <w:t xml:space="preserve">методом розрахунку очікуваної вартості послуг методом отримання не менше 3-х  комерційних пропозицій від надавачів даних  послуг , а саме: ТОВ «Вектор </w:t>
            </w:r>
            <w:proofErr w:type="spellStart"/>
            <w:r w:rsidR="00D63714">
              <w:rPr>
                <w:rFonts w:ascii="Times New Roman" w:hAnsi="Times New Roman" w:cs="Times New Roman"/>
                <w:color w:val="000000"/>
                <w:sz w:val="24"/>
                <w:szCs w:val="24"/>
                <w:bdr w:val="single" w:sz="2" w:space="0" w:color="E5E7EB" w:frame="1"/>
              </w:rPr>
              <w:t>Техно</w:t>
            </w:r>
            <w:proofErr w:type="spellEnd"/>
            <w:r w:rsidR="00D63714">
              <w:rPr>
                <w:rFonts w:ascii="Times New Roman" w:hAnsi="Times New Roman" w:cs="Times New Roman"/>
                <w:color w:val="000000"/>
                <w:sz w:val="24"/>
                <w:szCs w:val="24"/>
                <w:bdr w:val="single" w:sz="2" w:space="0" w:color="E5E7EB" w:frame="1"/>
              </w:rPr>
              <w:t>» ,  ТОВ «</w:t>
            </w:r>
            <w:proofErr w:type="spellStart"/>
            <w:r w:rsidR="00D63714">
              <w:rPr>
                <w:rFonts w:ascii="Times New Roman" w:hAnsi="Times New Roman" w:cs="Times New Roman"/>
                <w:color w:val="000000"/>
                <w:sz w:val="24"/>
                <w:szCs w:val="24"/>
                <w:bdr w:val="single" w:sz="2" w:space="0" w:color="E5E7EB" w:frame="1"/>
              </w:rPr>
              <w:t>Ріаліс</w:t>
            </w:r>
            <w:proofErr w:type="spellEnd"/>
            <w:r w:rsidR="00D63714">
              <w:rPr>
                <w:rFonts w:ascii="Times New Roman" w:hAnsi="Times New Roman" w:cs="Times New Roman"/>
                <w:color w:val="000000"/>
                <w:sz w:val="24"/>
                <w:szCs w:val="24"/>
                <w:bdr w:val="single" w:sz="2" w:space="0" w:color="E5E7EB" w:frame="1"/>
              </w:rPr>
              <w:t>», ТОВ «</w:t>
            </w:r>
            <w:proofErr w:type="spellStart"/>
            <w:r w:rsidR="00D63714">
              <w:rPr>
                <w:rFonts w:ascii="Times New Roman" w:hAnsi="Times New Roman" w:cs="Times New Roman"/>
                <w:color w:val="000000"/>
                <w:sz w:val="24"/>
                <w:szCs w:val="24"/>
                <w:bdr w:val="single" w:sz="2" w:space="0" w:color="E5E7EB" w:frame="1"/>
              </w:rPr>
              <w:t>Дайтекс</w:t>
            </w:r>
            <w:proofErr w:type="spellEnd"/>
            <w:r w:rsidR="00D63714">
              <w:rPr>
                <w:rFonts w:ascii="Times New Roman" w:hAnsi="Times New Roman" w:cs="Times New Roman"/>
                <w:color w:val="000000"/>
                <w:sz w:val="24"/>
                <w:szCs w:val="24"/>
                <w:bdr w:val="single" w:sz="2" w:space="0" w:color="E5E7EB" w:frame="1"/>
              </w:rPr>
              <w:t>».</w:t>
            </w:r>
          </w:p>
          <w:p w14:paraId="7B072327" w14:textId="4AD204AE" w:rsidR="00B43BDF" w:rsidRPr="004C0262" w:rsidRDefault="00D63714" w:rsidP="00D63714">
            <w:pPr>
              <w:spacing w:after="0" w:line="240" w:lineRule="auto"/>
              <w:ind w:right="260" w:firstLine="284"/>
              <w:jc w:val="both"/>
              <w:rPr>
                <w:rFonts w:eastAsia="Times New Roman"/>
                <w:sz w:val="24"/>
                <w:szCs w:val="24"/>
                <w:lang w:eastAsia="uk-UA"/>
              </w:rPr>
            </w:pPr>
            <w:r>
              <w:rPr>
                <w:rFonts w:ascii="Times New Roman" w:eastAsia="Times New Roman" w:hAnsi="Times New Roman"/>
                <w:sz w:val="24"/>
                <w:szCs w:val="24"/>
              </w:rPr>
              <w:t>Очікувана вартість предмета закупівлі , враховуючи необхідну кількість ліцензій  складає : по лоту № 1 – 1053000 грн. 00 коп., по лоту № 2- 1557100 грн. 00 коп.</w:t>
            </w:r>
          </w:p>
        </w:tc>
      </w:tr>
      <w:tr w:rsidR="001F0BAA" w:rsidRPr="001F0BAA" w14:paraId="69692372" w14:textId="77777777" w:rsidTr="00BB2D05">
        <w:trPr>
          <w:trHeight w:val="929"/>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3D76AE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A2CF08A" w14:textId="77777777"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914C90E" w14:textId="39C63D02" w:rsidR="004C0262" w:rsidRPr="009B4D03" w:rsidRDefault="00713751" w:rsidP="003D38CE">
            <w:pPr>
              <w:spacing w:after="0" w:line="240" w:lineRule="auto"/>
              <w:ind w:right="260"/>
              <w:jc w:val="both"/>
              <w:rPr>
                <w:lang w:eastAsia="uk-UA"/>
              </w:rPr>
            </w:pPr>
            <w:r w:rsidRPr="00CF0452">
              <w:rPr>
                <w:sz w:val="24"/>
                <w:szCs w:val="24"/>
              </w:rPr>
              <w:t xml:space="preserve">  </w:t>
            </w:r>
            <w:r w:rsidR="00BB42D2">
              <w:rPr>
                <w:sz w:val="24"/>
                <w:szCs w:val="24"/>
              </w:rPr>
              <w:t xml:space="preserve">   </w:t>
            </w:r>
            <w:r w:rsidR="00460A29">
              <w:rPr>
                <w:rFonts w:ascii="Times New Roman" w:hAnsi="Times New Roman" w:cs="Times New Roman"/>
                <w:sz w:val="24"/>
                <w:szCs w:val="24"/>
              </w:rPr>
              <w:t xml:space="preserve">Відповідно до п. 14 Особливостей здійснення публічних </w:t>
            </w:r>
            <w:proofErr w:type="spellStart"/>
            <w:r w:rsidR="00460A29">
              <w:rPr>
                <w:rFonts w:ascii="Times New Roman" w:hAnsi="Times New Roman" w:cs="Times New Roman"/>
                <w:sz w:val="24"/>
                <w:szCs w:val="24"/>
              </w:rPr>
              <w:t>закупівель</w:t>
            </w:r>
            <w:proofErr w:type="spellEnd"/>
            <w:r w:rsidR="00460A29">
              <w:rPr>
                <w:rFonts w:ascii="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12.10.2022 р. № 1178 та статті 4 Закону планування </w:t>
            </w:r>
            <w:proofErr w:type="spellStart"/>
            <w:r w:rsidR="00460A29">
              <w:rPr>
                <w:rFonts w:ascii="Times New Roman" w:hAnsi="Times New Roman" w:cs="Times New Roman"/>
                <w:sz w:val="24"/>
                <w:szCs w:val="24"/>
              </w:rPr>
              <w:t>закупівель</w:t>
            </w:r>
            <w:proofErr w:type="spellEnd"/>
            <w:r w:rsidR="00460A29">
              <w:rPr>
                <w:rFonts w:ascii="Times New Roman" w:hAnsi="Times New Roman" w:cs="Times New Roman"/>
                <w:sz w:val="24"/>
                <w:szCs w:val="24"/>
              </w:rPr>
              <w:t xml:space="preserve"> здійснюється на підставі наявної потреби або у разі планової потреби наступного року. Заплановані закупівлі включаються до </w:t>
            </w:r>
            <w:r w:rsidR="00460A29">
              <w:rPr>
                <w:rFonts w:ascii="Times New Roman" w:hAnsi="Times New Roman" w:cs="Times New Roman"/>
                <w:sz w:val="24"/>
                <w:szCs w:val="24"/>
              </w:rPr>
              <w:lastRenderedPageBreak/>
              <w:t xml:space="preserve">річного плану </w:t>
            </w:r>
            <w:proofErr w:type="spellStart"/>
            <w:r w:rsidR="00460A29">
              <w:rPr>
                <w:rFonts w:ascii="Times New Roman" w:hAnsi="Times New Roman" w:cs="Times New Roman"/>
                <w:sz w:val="24"/>
                <w:szCs w:val="24"/>
              </w:rPr>
              <w:t>закупівель</w:t>
            </w:r>
            <w:proofErr w:type="spellEnd"/>
            <w:r w:rsidR="00460A29">
              <w:rPr>
                <w:rFonts w:ascii="Times New Roman" w:hAnsi="Times New Roman" w:cs="Times New Roman"/>
                <w:sz w:val="24"/>
                <w:szCs w:val="24"/>
              </w:rPr>
              <w:t>. Закупівля здійснюється відповідно до річного плану на 202</w:t>
            </w:r>
            <w:r w:rsidR="00B77058">
              <w:rPr>
                <w:rFonts w:ascii="Times New Roman" w:hAnsi="Times New Roman" w:cs="Times New Roman"/>
                <w:sz w:val="24"/>
                <w:szCs w:val="24"/>
              </w:rPr>
              <w:t>5</w:t>
            </w:r>
            <w:r w:rsidR="00460A29">
              <w:rPr>
                <w:rFonts w:ascii="Times New Roman" w:hAnsi="Times New Roman" w:cs="Times New Roman"/>
                <w:sz w:val="24"/>
                <w:szCs w:val="24"/>
              </w:rPr>
              <w:t xml:space="preserve"> рік. Плановий розмір бюджетного призначення визначений згідно  кошторису  на 202</w:t>
            </w:r>
            <w:r w:rsidR="00B77058">
              <w:rPr>
                <w:rFonts w:ascii="Times New Roman" w:hAnsi="Times New Roman" w:cs="Times New Roman"/>
                <w:sz w:val="24"/>
                <w:szCs w:val="24"/>
              </w:rPr>
              <w:t>5</w:t>
            </w:r>
            <w:r w:rsidR="00460A29">
              <w:rPr>
                <w:rFonts w:ascii="Times New Roman" w:hAnsi="Times New Roman" w:cs="Times New Roman"/>
                <w:sz w:val="24"/>
                <w:szCs w:val="24"/>
              </w:rPr>
              <w:t xml:space="preserve"> рік.</w:t>
            </w:r>
          </w:p>
          <w:p w14:paraId="0D71FFA5" w14:textId="77777777" w:rsidR="00FA4E3E" w:rsidRPr="009B4D03" w:rsidRDefault="00FA4E3E" w:rsidP="003D38CE">
            <w:pPr>
              <w:spacing w:after="0" w:line="240" w:lineRule="auto"/>
              <w:ind w:right="260"/>
              <w:jc w:val="both"/>
              <w:rPr>
                <w:lang w:eastAsia="uk-UA"/>
              </w:rPr>
            </w:pPr>
          </w:p>
        </w:tc>
      </w:tr>
      <w:tr w:rsidR="001F0BAA" w:rsidRPr="001F0BAA" w14:paraId="4699CA62" w14:textId="77777777" w:rsidTr="00BB2D05">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81C9B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lastRenderedPageBreak/>
              <w:t>6</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B23801D"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1CF589F" w14:textId="77777777" w:rsidR="00EF7DD2" w:rsidRDefault="00786CBA" w:rsidP="00AA21E0">
            <w:pPr>
              <w:pStyle w:val="ab"/>
              <w:spacing w:before="0" w:beforeAutospacing="0" w:after="0" w:afterAutospacing="0"/>
              <w:ind w:firstLine="516"/>
              <w:jc w:val="both"/>
            </w:pPr>
            <w:r>
              <w:t xml:space="preserve">У зв’язку з розширенням системи відеоспостереження та збільшенням кількості підключених відеокамер виникла потреба у придбанні додаткових ліцензій програмного забезпечення </w:t>
            </w:r>
            <w:proofErr w:type="spellStart"/>
            <w:r>
              <w:t>Milestone</w:t>
            </w:r>
            <w:proofErr w:type="spellEnd"/>
            <w:r>
              <w:t xml:space="preserve"> </w:t>
            </w:r>
            <w:proofErr w:type="spellStart"/>
            <w:r>
              <w:t>XProtect</w:t>
            </w:r>
            <w:proofErr w:type="spellEnd"/>
            <w:r>
              <w:t xml:space="preserve"> для обробки вхідних </w:t>
            </w:r>
            <w:proofErr w:type="spellStart"/>
            <w:r>
              <w:t>відеопотоків</w:t>
            </w:r>
            <w:proofErr w:type="spellEnd"/>
            <w:r>
              <w:t>.</w:t>
            </w:r>
          </w:p>
          <w:p w14:paraId="4D376E2B" w14:textId="6F094600" w:rsidR="00EF7DD2" w:rsidRDefault="00786CBA" w:rsidP="00AA21E0">
            <w:pPr>
              <w:pStyle w:val="ab"/>
              <w:spacing w:before="0" w:beforeAutospacing="0" w:after="0" w:afterAutospacing="0"/>
              <w:ind w:firstLine="516"/>
              <w:jc w:val="both"/>
            </w:pPr>
            <w:r>
              <w:t xml:space="preserve">Платформа </w:t>
            </w:r>
            <w:proofErr w:type="spellStart"/>
            <w:r>
              <w:t>Milestone</w:t>
            </w:r>
            <w:proofErr w:type="spellEnd"/>
            <w:r>
              <w:t xml:space="preserve"> </w:t>
            </w:r>
            <w:proofErr w:type="spellStart"/>
            <w:r>
              <w:t>XProtect</w:t>
            </w:r>
            <w:proofErr w:type="spellEnd"/>
            <w:r>
              <w:t xml:space="preserve"> працює на основі ліцензування, де кожна відеокамера (вхідний потік) потребує окремої ліцензії. Наявна кількість ліцензій вже вичерпана, що унеможливлює підключення нових камер до системи.</w:t>
            </w:r>
          </w:p>
          <w:p w14:paraId="73B41865" w14:textId="574D580A" w:rsidR="00EF7DD2" w:rsidRDefault="00786CBA" w:rsidP="00AA21E0">
            <w:pPr>
              <w:pStyle w:val="ab"/>
              <w:spacing w:before="0" w:beforeAutospacing="0" w:after="0" w:afterAutospacing="0"/>
              <w:ind w:firstLine="516"/>
              <w:jc w:val="both"/>
            </w:pPr>
            <w:r>
              <w:t xml:space="preserve">Додаткові відеокамери встановлюються у критично важливих зонах, з підвищеним ризиком виникнення інцидентів або для усунення "сліпих зон", що існують у поточній системі. Без їх підключення втрачається ефективність роботи </w:t>
            </w:r>
            <w:r w:rsidR="00EF7DD2">
              <w:t>служб правопорядку</w:t>
            </w:r>
            <w:r>
              <w:t>.</w:t>
            </w:r>
          </w:p>
          <w:p w14:paraId="7A9B321B" w14:textId="77777777" w:rsidR="00EF7DD2" w:rsidRDefault="00786CBA" w:rsidP="00AA21E0">
            <w:pPr>
              <w:pStyle w:val="ab"/>
              <w:spacing w:before="0" w:beforeAutospacing="0" w:after="0" w:afterAutospacing="0"/>
              <w:ind w:firstLine="516"/>
              <w:jc w:val="both"/>
            </w:pPr>
            <w:r>
              <w:t xml:space="preserve">Програмне забезпечення </w:t>
            </w:r>
            <w:proofErr w:type="spellStart"/>
            <w:r>
              <w:t>Milestone</w:t>
            </w:r>
            <w:proofErr w:type="spellEnd"/>
            <w:r>
              <w:t xml:space="preserve"> вже використовується як єдина платформа для управління відео, тому розширення ліцензійного пакета є логічним кроком для уникнення фрагментації системи, уніфікації адміністрування та підтримки стабільної роботи інфраструктури відеоспостереження.</w:t>
            </w:r>
          </w:p>
          <w:p w14:paraId="0A6879FA" w14:textId="0C98042C" w:rsidR="00EF7DD2" w:rsidRDefault="00786CBA" w:rsidP="00AA21E0">
            <w:pPr>
              <w:pStyle w:val="ab"/>
              <w:spacing w:before="0" w:beforeAutospacing="0" w:after="0" w:afterAutospacing="0"/>
              <w:ind w:firstLine="516"/>
              <w:jc w:val="both"/>
            </w:pPr>
            <w:r>
              <w:t xml:space="preserve">З огляду на вищезазначене, придбання додаткових ліцензій ПЗ </w:t>
            </w:r>
            <w:proofErr w:type="spellStart"/>
            <w:r>
              <w:t>Milestone</w:t>
            </w:r>
            <w:proofErr w:type="spellEnd"/>
            <w:r>
              <w:t xml:space="preserve"> є технічно обґрунтованим і необхідним для забезпечення безперервної та ефективної роботи системи відеоспостереження.</w:t>
            </w:r>
            <w:r>
              <w:br/>
            </w:r>
            <w:r w:rsidR="00AA21E0">
              <w:t xml:space="preserve">      </w:t>
            </w:r>
            <w:r w:rsidR="00BB2D05" w:rsidRPr="00BB2D05">
              <w:t>У Вінницькій міській раді</w:t>
            </w:r>
            <w:r w:rsidR="00AA21E0">
              <w:t xml:space="preserve"> також </w:t>
            </w:r>
            <w:r w:rsidR="00BB2D05" w:rsidRPr="00BB2D05">
              <w:t xml:space="preserve"> успішно використовується система </w:t>
            </w:r>
            <w:proofErr w:type="spellStart"/>
            <w:r w:rsidR="00BB2D05" w:rsidRPr="00BB2D05">
              <w:t>відеоаналітики</w:t>
            </w:r>
            <w:proofErr w:type="spellEnd"/>
            <w:r w:rsidR="00BB2D05" w:rsidRPr="00BB2D05">
              <w:t xml:space="preserve"> "VEZHA". Аналогічна система використовується у МВС Вінницької області, яка інтегрована для здійснення автоматичного надсилання інформації. Для реалізації пропозицій правоохоронних органів необхідно збільшити кількість та якість оброблюваних потоків, що підвищить ефективність роботи, мінімізації помилок та збільшення охоплень.</w:t>
            </w:r>
          </w:p>
          <w:p w14:paraId="532B7E51" w14:textId="34B121BF" w:rsidR="001F0BAA" w:rsidRPr="00EF7DD2" w:rsidRDefault="00BB2D05" w:rsidP="00AA21E0">
            <w:pPr>
              <w:pStyle w:val="ab"/>
              <w:spacing w:before="0" w:beforeAutospacing="0" w:after="0" w:afterAutospacing="0"/>
              <w:ind w:firstLine="366"/>
              <w:jc w:val="both"/>
            </w:pPr>
            <w:r w:rsidRPr="00BB2D05">
              <w:t xml:space="preserve">Важливо постійно вдосконалювати алгоритми </w:t>
            </w:r>
            <w:proofErr w:type="spellStart"/>
            <w:r w:rsidRPr="00BB2D05">
              <w:t>відеоаналітики</w:t>
            </w:r>
            <w:proofErr w:type="spellEnd"/>
            <w:r w:rsidRPr="00BB2D05">
              <w:t xml:space="preserve"> для поліпшення точності виявлення подій та мінімізації помилок. Забезпечення сумісності з іншими системами безпеки та обмін даними зробить виявлення та реагування на події більш ефективними. Постійне оновлення моделей штучного інтелекту покращить їхню здатність адаптуватися до нових умов та ситуацій. Оновлення дозволяють закривати потенційні прогалини системи, що забезпечує захист від потенційних кібератак та зловживань.</w:t>
            </w:r>
          </w:p>
        </w:tc>
      </w:tr>
    </w:tbl>
    <w:p w14:paraId="14F5ED18" w14:textId="77777777" w:rsidR="008A254F" w:rsidRPr="008A254F" w:rsidRDefault="008A254F" w:rsidP="008A254F"/>
    <w:p w14:paraId="39955CE1" w14:textId="77777777" w:rsidR="008A254F" w:rsidRPr="008A254F" w:rsidRDefault="008A254F" w:rsidP="008A254F"/>
    <w:p w14:paraId="3218EF31"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25204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3009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672867">
    <w:abstractNumId w:val="3"/>
  </w:num>
  <w:num w:numId="4" w16cid:durableId="69916769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AA"/>
    <w:rsid w:val="000115F4"/>
    <w:rsid w:val="0001694B"/>
    <w:rsid w:val="00031EA1"/>
    <w:rsid w:val="00045C3C"/>
    <w:rsid w:val="00070A7C"/>
    <w:rsid w:val="000A0BAA"/>
    <w:rsid w:val="000A3433"/>
    <w:rsid w:val="000C139B"/>
    <w:rsid w:val="00100000"/>
    <w:rsid w:val="00110513"/>
    <w:rsid w:val="00121CAA"/>
    <w:rsid w:val="0013794C"/>
    <w:rsid w:val="0018567B"/>
    <w:rsid w:val="001C7DA3"/>
    <w:rsid w:val="001F083E"/>
    <w:rsid w:val="001F0BAA"/>
    <w:rsid w:val="00214A10"/>
    <w:rsid w:val="0021703B"/>
    <w:rsid w:val="00224819"/>
    <w:rsid w:val="002670FD"/>
    <w:rsid w:val="002B1867"/>
    <w:rsid w:val="002C63FD"/>
    <w:rsid w:val="002E2FE6"/>
    <w:rsid w:val="0032572C"/>
    <w:rsid w:val="00336387"/>
    <w:rsid w:val="0037784B"/>
    <w:rsid w:val="003832A3"/>
    <w:rsid w:val="003B3449"/>
    <w:rsid w:val="003B4258"/>
    <w:rsid w:val="003D38CE"/>
    <w:rsid w:val="0043420A"/>
    <w:rsid w:val="00443890"/>
    <w:rsid w:val="00444A6D"/>
    <w:rsid w:val="00453140"/>
    <w:rsid w:val="00460A29"/>
    <w:rsid w:val="004C0262"/>
    <w:rsid w:val="004C15AC"/>
    <w:rsid w:val="00561993"/>
    <w:rsid w:val="0059013D"/>
    <w:rsid w:val="005A6D9C"/>
    <w:rsid w:val="005E0AEA"/>
    <w:rsid w:val="005F7F1D"/>
    <w:rsid w:val="006127C7"/>
    <w:rsid w:val="00642957"/>
    <w:rsid w:val="00664CC7"/>
    <w:rsid w:val="006A02E6"/>
    <w:rsid w:val="006A533A"/>
    <w:rsid w:val="007009CE"/>
    <w:rsid w:val="00713751"/>
    <w:rsid w:val="007308B7"/>
    <w:rsid w:val="00774E8E"/>
    <w:rsid w:val="00786CBA"/>
    <w:rsid w:val="007A1FC3"/>
    <w:rsid w:val="007A29BC"/>
    <w:rsid w:val="007B2E56"/>
    <w:rsid w:val="007D48C7"/>
    <w:rsid w:val="00816C61"/>
    <w:rsid w:val="00860763"/>
    <w:rsid w:val="008770E1"/>
    <w:rsid w:val="00891064"/>
    <w:rsid w:val="00893A60"/>
    <w:rsid w:val="00895462"/>
    <w:rsid w:val="008A0537"/>
    <w:rsid w:val="008A254F"/>
    <w:rsid w:val="008F2114"/>
    <w:rsid w:val="008F5AC0"/>
    <w:rsid w:val="00956F7B"/>
    <w:rsid w:val="00973910"/>
    <w:rsid w:val="00974F66"/>
    <w:rsid w:val="00983A42"/>
    <w:rsid w:val="009B4D03"/>
    <w:rsid w:val="009F3C57"/>
    <w:rsid w:val="00A315BF"/>
    <w:rsid w:val="00A44A94"/>
    <w:rsid w:val="00A50DBA"/>
    <w:rsid w:val="00A84FD7"/>
    <w:rsid w:val="00AA21E0"/>
    <w:rsid w:val="00AD183C"/>
    <w:rsid w:val="00AD7D40"/>
    <w:rsid w:val="00AE1ADC"/>
    <w:rsid w:val="00AF4686"/>
    <w:rsid w:val="00B43BDF"/>
    <w:rsid w:val="00B50DE1"/>
    <w:rsid w:val="00B67BBC"/>
    <w:rsid w:val="00B77058"/>
    <w:rsid w:val="00BB2D05"/>
    <w:rsid w:val="00BB42D2"/>
    <w:rsid w:val="00C44243"/>
    <w:rsid w:val="00CA675E"/>
    <w:rsid w:val="00CB5BAF"/>
    <w:rsid w:val="00CF030E"/>
    <w:rsid w:val="00CF0452"/>
    <w:rsid w:val="00D03451"/>
    <w:rsid w:val="00D21D51"/>
    <w:rsid w:val="00D346C9"/>
    <w:rsid w:val="00D63714"/>
    <w:rsid w:val="00D70D3E"/>
    <w:rsid w:val="00DB4EEB"/>
    <w:rsid w:val="00E248B6"/>
    <w:rsid w:val="00E519FE"/>
    <w:rsid w:val="00E74AFB"/>
    <w:rsid w:val="00E9046C"/>
    <w:rsid w:val="00EB3033"/>
    <w:rsid w:val="00EB7F33"/>
    <w:rsid w:val="00EF7DD2"/>
    <w:rsid w:val="00F13671"/>
    <w:rsid w:val="00F15C54"/>
    <w:rsid w:val="00F20FCE"/>
    <w:rsid w:val="00F2112C"/>
    <w:rsid w:val="00F44D8E"/>
    <w:rsid w:val="00F9430F"/>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A88F"/>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customStyle="1" w:styleId="a9">
    <w:name w:val="Абзац списку Знак"/>
    <w:aliases w:val="EBRD List Знак,Список уровня 2 Знак,название табл/рис Знак,заголовок 1.1 Знак"/>
    <w:link w:val="aa"/>
    <w:uiPriority w:val="34"/>
    <w:locked/>
    <w:rsid w:val="00A315BF"/>
    <w:rPr>
      <w:rFonts w:ascii="Arial" w:eastAsia="Times New Roman" w:hAnsi="Arial" w:cs="Times New Roman"/>
      <w:sz w:val="28"/>
      <w:szCs w:val="28"/>
      <w:lang w:val="x-none" w:eastAsia="ru-RU"/>
    </w:rPr>
  </w:style>
  <w:style w:type="paragraph" w:styleId="aa">
    <w:name w:val="List Paragraph"/>
    <w:aliases w:val="EBRD List,Список уровня 2,название табл/рис,заголовок 1.1"/>
    <w:basedOn w:val="a"/>
    <w:link w:val="a9"/>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paragraph" w:styleId="ab">
    <w:name w:val="Normal (Web)"/>
    <w:basedOn w:val="a"/>
    <w:uiPriority w:val="99"/>
    <w:unhideWhenUsed/>
    <w:rsid w:val="00786CB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891572585">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64943788">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631980733">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1899391812">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3517</Words>
  <Characters>2006</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6</cp:revision>
  <cp:lastPrinted>2025-07-16T10:54:00Z</cp:lastPrinted>
  <dcterms:created xsi:type="dcterms:W3CDTF">2025-07-16T10:57:00Z</dcterms:created>
  <dcterms:modified xsi:type="dcterms:W3CDTF">2025-07-16T10:59:00Z</dcterms:modified>
</cp:coreProperties>
</file>